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95" w:rsidRDefault="00883DE9">
      <w:r w:rsidRPr="00BD21B4">
        <w:rPr>
          <w:noProof/>
        </w:rPr>
        <w:drawing>
          <wp:inline distT="0" distB="0" distL="0" distR="0" wp14:anchorId="298798E9" wp14:editId="5201F225">
            <wp:extent cx="6048375" cy="10001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24" w:rsidRPr="00C97996" w:rsidRDefault="00883DE9" w:rsidP="00CD0F24">
      <w:pPr>
        <w:rPr>
          <w:rFonts w:ascii="Calibri" w:hAnsi="Calibri" w:cs="Calibri"/>
        </w:rPr>
      </w:pPr>
      <w:r w:rsidRPr="00883DE9">
        <w:rPr>
          <w:rFonts w:ascii="Calibri" w:hAnsi="Calibri" w:cs="Calibri"/>
          <w:b/>
        </w:rPr>
        <w:t xml:space="preserve">Allegato </w:t>
      </w:r>
      <w:r w:rsidR="00CD0F24">
        <w:rPr>
          <w:rFonts w:ascii="Calibri" w:hAnsi="Calibri" w:cs="Calibri"/>
          <w:b/>
        </w:rPr>
        <w:t>B</w:t>
      </w:r>
    </w:p>
    <w:p w:rsidR="00CD0F24" w:rsidRPr="00C97996" w:rsidRDefault="00CD0F24" w:rsidP="00CD0F24">
      <w:pPr>
        <w:rPr>
          <w:rFonts w:ascii="Calibri" w:hAnsi="Calibri" w:cs="Calibri"/>
        </w:rPr>
      </w:pPr>
      <w:r w:rsidRPr="00C97996">
        <w:rPr>
          <w:rFonts w:ascii="Calibri" w:hAnsi="Calibri" w:cs="Calibri"/>
        </w:rPr>
        <w:t xml:space="preserve">SCHEDA DI VALUTAZIONE PROGETTISTA/COLLAUDATORE - Progetto cod. </w:t>
      </w:r>
      <w:r w:rsidRPr="00BD02A7">
        <w:rPr>
          <w:rFonts w:ascii="Calibri" w:hAnsi="Calibri" w:cs="Calibri"/>
          <w:b/>
          <w:bCs/>
        </w:rPr>
        <w:t>13.1.1A-FESRPON-CA-</w:t>
      </w:r>
      <w:r w:rsidRPr="00125168">
        <w:rPr>
          <w:rFonts w:ascii="Calibri" w:hAnsi="Calibri" w:cs="Calibri"/>
          <w:b/>
          <w:bCs/>
        </w:rPr>
        <w:t>2021-</w:t>
      </w:r>
      <w:r w:rsidR="00125168" w:rsidRPr="00125168">
        <w:rPr>
          <w:rFonts w:ascii="Calibri" w:hAnsi="Calibri" w:cs="Calibri"/>
          <w:b/>
          <w:bCs/>
        </w:rPr>
        <w:t>364</w:t>
      </w:r>
    </w:p>
    <w:p w:rsidR="00CD0F24" w:rsidRPr="00C97996" w:rsidRDefault="00CD0F24" w:rsidP="00CD0F24">
      <w:pPr>
        <w:rPr>
          <w:rFonts w:ascii="Calibri" w:hAnsi="Calibri" w:cs="Calibr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2602"/>
        <w:gridCol w:w="2409"/>
        <w:gridCol w:w="2375"/>
      </w:tblGrid>
      <w:tr w:rsidR="00CD0F24" w:rsidRPr="00CD0F24" w:rsidTr="006501AF">
        <w:trPr>
          <w:trHeight w:val="851"/>
        </w:trPr>
        <w:tc>
          <w:tcPr>
            <w:tcW w:w="5070" w:type="dxa"/>
            <w:gridSpan w:val="2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b/>
              </w:rPr>
            </w:pPr>
            <w:proofErr w:type="gramStart"/>
            <w:r w:rsidRPr="00CD0F24">
              <w:rPr>
                <w:rFonts w:ascii="Calibri" w:hAnsi="Calibri" w:cs="Calibri"/>
                <w:b/>
              </w:rPr>
              <w:t>Candidato:_</w:t>
            </w:r>
            <w:proofErr w:type="gramEnd"/>
            <w:r w:rsidRPr="00CD0F24">
              <w:rPr>
                <w:rFonts w:ascii="Calibri" w:hAnsi="Calibri" w:cs="Calibri"/>
                <w:b/>
              </w:rPr>
              <w:t>________________________________</w:t>
            </w:r>
          </w:p>
        </w:tc>
        <w:tc>
          <w:tcPr>
            <w:tcW w:w="2409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</w:rPr>
            </w:pPr>
            <w:r w:rsidRPr="00CD0F24">
              <w:rPr>
                <w:rFonts w:ascii="Calibri" w:hAnsi="Calibri" w:cs="Calibri"/>
                <w:b/>
              </w:rPr>
              <w:t>Punteggio attribuito dal candidato</w:t>
            </w:r>
          </w:p>
        </w:tc>
        <w:tc>
          <w:tcPr>
            <w:tcW w:w="2375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</w:rPr>
            </w:pPr>
            <w:r w:rsidRPr="00CD0F24">
              <w:rPr>
                <w:rFonts w:ascii="Calibri" w:hAnsi="Calibri" w:cs="Calibri"/>
                <w:b/>
              </w:rPr>
              <w:t>Punteggio attribuito dalla commissione</w:t>
            </w:r>
          </w:p>
        </w:tc>
      </w:tr>
      <w:tr w:rsidR="00CD0F24" w:rsidRPr="00CD0F24" w:rsidTr="006501AF">
        <w:tc>
          <w:tcPr>
            <w:tcW w:w="2468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b/>
              </w:rPr>
            </w:pPr>
            <w:r w:rsidRPr="00CD0F24">
              <w:rPr>
                <w:rFonts w:ascii="Calibri" w:hAnsi="Calibri" w:cs="Calibri"/>
                <w:b/>
              </w:rPr>
              <w:t>Titoli</w:t>
            </w:r>
          </w:p>
        </w:tc>
        <w:tc>
          <w:tcPr>
            <w:tcW w:w="2602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</w:rPr>
            </w:pPr>
            <w:r w:rsidRPr="00CD0F24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</w:rPr>
            </w:pPr>
            <w:r w:rsidRPr="00CD0F24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</w:rPr>
            </w:pPr>
            <w:r w:rsidRPr="00CD0F24">
              <w:rPr>
                <w:rFonts w:ascii="Calibri" w:hAnsi="Calibri" w:cs="Calibri"/>
                <w:b/>
              </w:rPr>
              <w:t>Punti</w:t>
            </w:r>
          </w:p>
        </w:tc>
      </w:tr>
      <w:tr w:rsidR="00CD0F24" w:rsidRPr="00CD0F24" w:rsidTr="006501AF">
        <w:tc>
          <w:tcPr>
            <w:tcW w:w="2468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Laurea vecchio ordinamento e/o laurea magistrale in informatica, Ingegneria elettrica elettronica</w:t>
            </w:r>
            <w:r>
              <w:rPr>
                <w:rFonts w:ascii="Calibri" w:hAnsi="Calibri" w:cs="Calibri"/>
              </w:rPr>
              <w:t>,</w:t>
            </w:r>
            <w:r w:rsidRPr="00AF7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0F24">
              <w:rPr>
                <w:rFonts w:cstheme="minorHAnsi"/>
              </w:rPr>
              <w:t>Ingegneria con comprovata esperienza di progettazione di impianti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Titolo di ammissione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c>
          <w:tcPr>
            <w:tcW w:w="2468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Competenze informatiche certificate (Max 5)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1 per ogni certificazione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c>
          <w:tcPr>
            <w:tcW w:w="2468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Anni di esperienza lavorativa nel settore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1 punto per ogni anno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 w:val="restart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Specifica esperienza professionale in relazione alla progettazione di reti locali cablate e wireless nelle scuole pubbliche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Fino a 20 (2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21 a 30 (4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31 a 40 (6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41 a 50 (8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 xml:space="preserve">Da 51 in poi (12 punti) 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97"/>
        </w:trPr>
        <w:tc>
          <w:tcPr>
            <w:tcW w:w="2468" w:type="dxa"/>
            <w:vMerge w:val="restart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 xml:space="preserve">Esperienze di progettazione laboratori informatici e tecnologici in qualità di esperto in progetti PON FESR/POR FESR </w:t>
            </w:r>
            <w:r w:rsidRPr="00CD0F24">
              <w:rPr>
                <w:rFonts w:ascii="Calibri" w:hAnsi="Calibri" w:cs="Calibri"/>
                <w:sz w:val="20"/>
                <w:szCs w:val="20"/>
              </w:rPr>
              <w:t>(diverse dal punto precedente)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Fino a 250 (2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97"/>
        </w:trPr>
        <w:tc>
          <w:tcPr>
            <w:tcW w:w="2468" w:type="dxa"/>
            <w:vMerge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251 a 310 (4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97"/>
        </w:trPr>
        <w:tc>
          <w:tcPr>
            <w:tcW w:w="2468" w:type="dxa"/>
            <w:vMerge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311 a 370 (6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97"/>
        </w:trPr>
        <w:tc>
          <w:tcPr>
            <w:tcW w:w="2468" w:type="dxa"/>
            <w:vMerge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371 a 430 (8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97"/>
        </w:trPr>
        <w:tc>
          <w:tcPr>
            <w:tcW w:w="2468" w:type="dxa"/>
            <w:vMerge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431 in poi (12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 w:val="restart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 xml:space="preserve">Specifica esperienza professionale in relazione al collaudo di reti locali cablate e </w:t>
            </w:r>
            <w:r w:rsidRPr="00CD0F24">
              <w:rPr>
                <w:rFonts w:ascii="Calibri" w:hAnsi="Calibri" w:cs="Calibri"/>
              </w:rPr>
              <w:lastRenderedPageBreak/>
              <w:t>wireless nelle scuole pubbliche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lastRenderedPageBreak/>
              <w:t>Fino a 15 (2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16 a 20 (4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21 a 25 (6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26 a 30 (8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 xml:space="preserve">Da 31 in poi (12 punti) 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 w:val="restart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 xml:space="preserve">Esperienze di collaudo di laboratori informatici e tecnologici in qualità di esperto in progetti PON FESR/POR FESR </w:t>
            </w:r>
            <w:r w:rsidRPr="00CD0F24">
              <w:rPr>
                <w:rFonts w:ascii="Calibri" w:hAnsi="Calibri" w:cs="Calibri"/>
                <w:sz w:val="20"/>
                <w:szCs w:val="20"/>
              </w:rPr>
              <w:t>(diverse dal punto precedente)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Fino a 200 (2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201 a 250 (4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251 a 300 (6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301 a 350 (8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D0F24" w:rsidTr="006501AF">
        <w:trPr>
          <w:trHeight w:val="340"/>
        </w:trPr>
        <w:tc>
          <w:tcPr>
            <w:tcW w:w="2468" w:type="dxa"/>
            <w:vMerge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351 in poi (12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</w:tr>
      <w:tr w:rsidR="00CD0F24" w:rsidRPr="00C97996" w:rsidTr="006501AF">
        <w:trPr>
          <w:trHeight w:val="510"/>
        </w:trPr>
        <w:tc>
          <w:tcPr>
            <w:tcW w:w="2468" w:type="dxa"/>
            <w:vMerge w:val="restart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 xml:space="preserve">Comprovata e documentati incarichi di consulente e formatore per le procedure su </w:t>
            </w:r>
            <w:proofErr w:type="spellStart"/>
            <w:r w:rsidRPr="00CD0F24">
              <w:rPr>
                <w:rFonts w:ascii="Calibri" w:hAnsi="Calibri" w:cs="Calibri"/>
              </w:rPr>
              <w:t>acquistinretepa</w:t>
            </w:r>
            <w:proofErr w:type="spellEnd"/>
            <w:r w:rsidRPr="00CD0F24">
              <w:rPr>
                <w:rFonts w:ascii="Calibri" w:hAnsi="Calibri" w:cs="Calibri"/>
              </w:rPr>
              <w:t xml:space="preserve"> per le gli enti Scolastici o Enti Pubblici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Fino a 10 (1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97996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CD0F24" w:rsidRPr="00C97996" w:rsidTr="006501AF">
        <w:trPr>
          <w:trHeight w:val="51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11 a 20 (3 Punti)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97996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CD0F24" w:rsidRPr="00C97996" w:rsidTr="006501AF">
        <w:trPr>
          <w:trHeight w:val="51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21 a 30 (6 Punti)</w:t>
            </w:r>
          </w:p>
        </w:tc>
        <w:tc>
          <w:tcPr>
            <w:tcW w:w="2409" w:type="dxa"/>
            <w:vMerge w:val="restart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  <w:vMerge w:val="restart"/>
          </w:tcPr>
          <w:p w:rsidR="00CD0F24" w:rsidRPr="00C97996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CD0F24" w:rsidRPr="00C97996" w:rsidTr="006501AF">
        <w:trPr>
          <w:trHeight w:val="510"/>
        </w:trPr>
        <w:tc>
          <w:tcPr>
            <w:tcW w:w="2468" w:type="dxa"/>
            <w:vMerge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Da 31 in poi (10 Punti)</w:t>
            </w:r>
          </w:p>
        </w:tc>
        <w:tc>
          <w:tcPr>
            <w:tcW w:w="2409" w:type="dxa"/>
            <w:vMerge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  <w:vMerge/>
          </w:tcPr>
          <w:p w:rsidR="00CD0F24" w:rsidRPr="00C97996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CD0F24" w:rsidRPr="00C97996" w:rsidTr="006501AF">
        <w:tc>
          <w:tcPr>
            <w:tcW w:w="2468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Abilitazione con iscrizione all'albo per il rilascio della certificazione per gli impianti elettrici (D.M. 37/2008 Ex 46/90)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2 punti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97996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CD0F24" w:rsidRPr="00C97996" w:rsidTr="006501AF">
        <w:tc>
          <w:tcPr>
            <w:tcW w:w="2468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Certificazione e abilitazione alla professione di RSPP per la sicurezza sui luoghi di lavoro (</w:t>
            </w:r>
            <w:proofErr w:type="spellStart"/>
            <w:r w:rsidRPr="00CD0F24">
              <w:rPr>
                <w:rFonts w:ascii="Calibri" w:hAnsi="Calibri" w:cs="Calibri"/>
              </w:rPr>
              <w:t>D.Lgs.</w:t>
            </w:r>
            <w:proofErr w:type="spellEnd"/>
            <w:r w:rsidRPr="00CD0F24">
              <w:rPr>
                <w:rFonts w:ascii="Calibri" w:hAnsi="Calibri" w:cs="Calibri"/>
              </w:rPr>
              <w:t xml:space="preserve"> 81/2008)</w:t>
            </w:r>
          </w:p>
        </w:tc>
        <w:tc>
          <w:tcPr>
            <w:tcW w:w="2602" w:type="dxa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</w:rPr>
              <w:t>2 punti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97996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CD0F24" w:rsidRPr="00C97996" w:rsidTr="006501AF">
        <w:trPr>
          <w:trHeight w:val="567"/>
        </w:trPr>
        <w:tc>
          <w:tcPr>
            <w:tcW w:w="5070" w:type="dxa"/>
            <w:gridSpan w:val="2"/>
            <w:vAlign w:val="center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jc w:val="right"/>
              <w:rPr>
                <w:rFonts w:ascii="Calibri" w:hAnsi="Calibri" w:cs="Calibri"/>
              </w:rPr>
            </w:pPr>
            <w:r w:rsidRPr="00CD0F24">
              <w:rPr>
                <w:rFonts w:ascii="Calibri" w:hAnsi="Calibri" w:cs="Calibri"/>
                <w:b/>
              </w:rPr>
              <w:t>Punteggio totale attribuito</w:t>
            </w:r>
          </w:p>
        </w:tc>
        <w:tc>
          <w:tcPr>
            <w:tcW w:w="2409" w:type="dxa"/>
          </w:tcPr>
          <w:p w:rsidR="00CD0F24" w:rsidRPr="00CD0F24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</w:rPr>
            </w:pPr>
          </w:p>
        </w:tc>
        <w:tc>
          <w:tcPr>
            <w:tcW w:w="2375" w:type="dxa"/>
          </w:tcPr>
          <w:p w:rsidR="00CD0F24" w:rsidRPr="00C97996" w:rsidRDefault="00CD0F24" w:rsidP="006501AF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FF0000"/>
              </w:rPr>
            </w:pPr>
          </w:p>
        </w:tc>
      </w:tr>
    </w:tbl>
    <w:p w:rsidR="00CD0F24" w:rsidRPr="00C97996" w:rsidRDefault="00CD0F24" w:rsidP="00CD0F24">
      <w:pPr>
        <w:rPr>
          <w:rFonts w:ascii="Calibri" w:hAnsi="Calibri" w:cs="Calibri"/>
        </w:rPr>
      </w:pPr>
    </w:p>
    <w:p w:rsidR="00CD0F24" w:rsidRPr="00C97996" w:rsidRDefault="00CD0F24" w:rsidP="00CD0F24">
      <w:pPr>
        <w:rPr>
          <w:rFonts w:ascii="Calibri" w:hAnsi="Calibri" w:cs="Calibri"/>
        </w:rPr>
      </w:pPr>
    </w:p>
    <w:p w:rsidR="00CD0F24" w:rsidRPr="00C97996" w:rsidRDefault="00CD0F24" w:rsidP="00CD0F24">
      <w:pPr>
        <w:rPr>
          <w:rFonts w:ascii="Calibri" w:hAnsi="Calibri" w:cs="Calibri"/>
          <w:b/>
          <w:bCs/>
        </w:rPr>
      </w:pPr>
      <w:r w:rsidRPr="00C97996">
        <w:rPr>
          <w:rFonts w:ascii="Calibri" w:hAnsi="Calibri" w:cs="Calibri"/>
        </w:rPr>
        <w:t>Data _________________</w:t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</w:r>
      <w:r w:rsidRPr="00C97996">
        <w:rPr>
          <w:rFonts w:ascii="Calibri" w:hAnsi="Calibri" w:cs="Calibri"/>
        </w:rPr>
        <w:tab/>
        <w:t>In fede _______________________</w:t>
      </w:r>
    </w:p>
    <w:p w:rsidR="00883DE9" w:rsidRDefault="00883DE9" w:rsidP="00CD0F24"/>
    <w:sectPr w:rsidR="00883DE9" w:rsidSect="00883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E9"/>
    <w:rsid w:val="000B11FF"/>
    <w:rsid w:val="00125168"/>
    <w:rsid w:val="003F2A95"/>
    <w:rsid w:val="00883DE9"/>
    <w:rsid w:val="00A36092"/>
    <w:rsid w:val="00C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6AF4"/>
  <w15:chartTrackingRefBased/>
  <w15:docId w15:val="{55F2C107-BB10-4EAD-A4BB-0A49DAA9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60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2022-01-26T09:28:00Z</dcterms:created>
  <dcterms:modified xsi:type="dcterms:W3CDTF">2022-01-26T09:29:00Z</dcterms:modified>
</cp:coreProperties>
</file>